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8671B7" w14:textId="77777777" w:rsidR="005C0684" w:rsidRPr="008A44EA" w:rsidRDefault="005C0684" w:rsidP="005C0684">
      <w:pPr>
        <w:spacing w:line="480" w:lineRule="auto"/>
        <w:rPr>
          <w:rFonts w:ascii="Times New Roman" w:hAnsi="Times New Roman" w:cs="Times New Roman"/>
          <w:sz w:val="24"/>
          <w:szCs w:val="24"/>
        </w:rPr>
      </w:pPr>
    </w:p>
    <w:p w14:paraId="49E0E1AC" w14:textId="66009B91" w:rsidR="005C0684" w:rsidRPr="008A44EA" w:rsidRDefault="005C0684" w:rsidP="005C0684">
      <w:pPr>
        <w:spacing w:line="480" w:lineRule="auto"/>
        <w:rPr>
          <w:rFonts w:ascii="Times New Roman" w:hAnsi="Times New Roman" w:cs="Times New Roman"/>
          <w:sz w:val="24"/>
          <w:szCs w:val="24"/>
        </w:rPr>
      </w:pPr>
    </w:p>
    <w:p w14:paraId="533E57DA" w14:textId="62BFC12A" w:rsidR="005C0684" w:rsidRDefault="005C0684" w:rsidP="005C0684">
      <w:pPr>
        <w:spacing w:line="480" w:lineRule="auto"/>
        <w:rPr>
          <w:rFonts w:ascii="Times New Roman" w:hAnsi="Times New Roman" w:cs="Times New Roman"/>
          <w:sz w:val="24"/>
          <w:szCs w:val="24"/>
        </w:rPr>
      </w:pPr>
    </w:p>
    <w:p w14:paraId="7162488A" w14:textId="2B9F726A" w:rsidR="008A44EA" w:rsidRDefault="008A44EA" w:rsidP="005C0684">
      <w:pPr>
        <w:spacing w:line="480" w:lineRule="auto"/>
        <w:rPr>
          <w:rFonts w:ascii="Times New Roman" w:hAnsi="Times New Roman" w:cs="Times New Roman"/>
          <w:sz w:val="24"/>
          <w:szCs w:val="24"/>
        </w:rPr>
      </w:pPr>
    </w:p>
    <w:p w14:paraId="1EF51FE8" w14:textId="2E20558D" w:rsidR="008A44EA" w:rsidRDefault="008A44EA" w:rsidP="005C0684">
      <w:pPr>
        <w:spacing w:line="480" w:lineRule="auto"/>
        <w:rPr>
          <w:rFonts w:ascii="Times New Roman" w:hAnsi="Times New Roman" w:cs="Times New Roman"/>
          <w:sz w:val="24"/>
          <w:szCs w:val="24"/>
        </w:rPr>
      </w:pPr>
    </w:p>
    <w:p w14:paraId="297ECD01" w14:textId="77777777" w:rsidR="008A44EA" w:rsidRPr="008A44EA" w:rsidRDefault="008A44EA" w:rsidP="005C0684">
      <w:pPr>
        <w:spacing w:line="480" w:lineRule="auto"/>
        <w:rPr>
          <w:rFonts w:ascii="Times New Roman" w:hAnsi="Times New Roman" w:cs="Times New Roman"/>
          <w:sz w:val="24"/>
          <w:szCs w:val="24"/>
        </w:rPr>
      </w:pPr>
    </w:p>
    <w:p w14:paraId="19BD3445" w14:textId="16C372AF" w:rsidR="005C0684" w:rsidRPr="008A44EA" w:rsidRDefault="00E66AC9" w:rsidP="00E66AC9">
      <w:pPr>
        <w:spacing w:line="480" w:lineRule="auto"/>
        <w:jc w:val="center"/>
        <w:rPr>
          <w:rFonts w:ascii="Times New Roman" w:hAnsi="Times New Roman" w:cs="Times New Roman"/>
          <w:b/>
          <w:sz w:val="24"/>
          <w:szCs w:val="24"/>
        </w:rPr>
      </w:pPr>
      <w:bookmarkStart w:id="0" w:name="_GoBack"/>
      <w:r w:rsidRPr="008A44EA">
        <w:rPr>
          <w:rFonts w:ascii="Times New Roman" w:hAnsi="Times New Roman" w:cs="Times New Roman"/>
          <w:b/>
          <w:sz w:val="24"/>
          <w:szCs w:val="24"/>
        </w:rPr>
        <w:t>Philosophy Assignment</w:t>
      </w:r>
    </w:p>
    <w:bookmarkEnd w:id="0"/>
    <w:p w14:paraId="0A8AE807" w14:textId="7C11F333" w:rsidR="005C0684" w:rsidRPr="008A44EA" w:rsidRDefault="00E66AC9" w:rsidP="00E66AC9">
      <w:pPr>
        <w:spacing w:line="480" w:lineRule="auto"/>
        <w:jc w:val="center"/>
        <w:rPr>
          <w:rFonts w:ascii="Times New Roman" w:hAnsi="Times New Roman" w:cs="Times New Roman"/>
          <w:sz w:val="24"/>
          <w:szCs w:val="24"/>
        </w:rPr>
      </w:pPr>
      <w:r w:rsidRPr="008A44EA">
        <w:rPr>
          <w:rFonts w:ascii="Times New Roman" w:hAnsi="Times New Roman" w:cs="Times New Roman"/>
          <w:sz w:val="24"/>
          <w:szCs w:val="24"/>
        </w:rPr>
        <w:t xml:space="preserve">Student’s </w:t>
      </w:r>
      <w:r w:rsidR="005C0684" w:rsidRPr="008A44EA">
        <w:rPr>
          <w:rFonts w:ascii="Times New Roman" w:hAnsi="Times New Roman" w:cs="Times New Roman"/>
          <w:sz w:val="24"/>
          <w:szCs w:val="24"/>
        </w:rPr>
        <w:t>Name</w:t>
      </w:r>
    </w:p>
    <w:p w14:paraId="57ABE283" w14:textId="0706D47C" w:rsidR="00E66AC9" w:rsidRPr="008A44EA" w:rsidRDefault="00E66AC9" w:rsidP="00E66AC9">
      <w:pPr>
        <w:spacing w:line="480" w:lineRule="auto"/>
        <w:jc w:val="center"/>
        <w:rPr>
          <w:rFonts w:ascii="Times New Roman" w:hAnsi="Times New Roman" w:cs="Times New Roman"/>
          <w:sz w:val="24"/>
          <w:szCs w:val="24"/>
        </w:rPr>
      </w:pPr>
      <w:r w:rsidRPr="008A44EA">
        <w:rPr>
          <w:rFonts w:ascii="Times New Roman" w:hAnsi="Times New Roman" w:cs="Times New Roman"/>
          <w:sz w:val="24"/>
          <w:szCs w:val="24"/>
        </w:rPr>
        <w:t xml:space="preserve">Institutional Affiliation </w:t>
      </w:r>
    </w:p>
    <w:p w14:paraId="0DF4076C" w14:textId="460DA8E8" w:rsidR="005C0684" w:rsidRPr="008A44EA" w:rsidRDefault="005C0684" w:rsidP="00E66AC9">
      <w:pPr>
        <w:spacing w:line="480" w:lineRule="auto"/>
        <w:jc w:val="center"/>
        <w:rPr>
          <w:rFonts w:ascii="Times New Roman" w:hAnsi="Times New Roman" w:cs="Times New Roman"/>
          <w:sz w:val="24"/>
          <w:szCs w:val="24"/>
        </w:rPr>
      </w:pPr>
    </w:p>
    <w:p w14:paraId="79E222D3" w14:textId="77777777" w:rsidR="005C0684" w:rsidRPr="008A44EA" w:rsidRDefault="005C0684" w:rsidP="005C0684">
      <w:pPr>
        <w:spacing w:line="480" w:lineRule="auto"/>
        <w:rPr>
          <w:rFonts w:ascii="Times New Roman" w:hAnsi="Times New Roman" w:cs="Times New Roman"/>
          <w:sz w:val="24"/>
          <w:szCs w:val="24"/>
        </w:rPr>
      </w:pPr>
    </w:p>
    <w:p w14:paraId="735EF674" w14:textId="77777777" w:rsidR="005C0684" w:rsidRPr="008A44EA" w:rsidRDefault="005C0684" w:rsidP="005C0684">
      <w:pPr>
        <w:spacing w:line="480" w:lineRule="auto"/>
        <w:rPr>
          <w:rFonts w:ascii="Times New Roman" w:hAnsi="Times New Roman" w:cs="Times New Roman"/>
          <w:sz w:val="24"/>
          <w:szCs w:val="24"/>
        </w:rPr>
      </w:pPr>
    </w:p>
    <w:p w14:paraId="1D21BF72" w14:textId="77777777" w:rsidR="005C0684" w:rsidRPr="008A44EA" w:rsidRDefault="005C0684" w:rsidP="005C0684">
      <w:pPr>
        <w:spacing w:line="480" w:lineRule="auto"/>
        <w:rPr>
          <w:rFonts w:ascii="Times New Roman" w:hAnsi="Times New Roman" w:cs="Times New Roman"/>
          <w:sz w:val="24"/>
          <w:szCs w:val="24"/>
        </w:rPr>
      </w:pPr>
    </w:p>
    <w:p w14:paraId="32BA4345" w14:textId="77777777" w:rsidR="005C0684" w:rsidRPr="008A44EA" w:rsidRDefault="005C0684" w:rsidP="005C0684">
      <w:pPr>
        <w:spacing w:line="480" w:lineRule="auto"/>
        <w:rPr>
          <w:rFonts w:ascii="Times New Roman" w:hAnsi="Times New Roman" w:cs="Times New Roman"/>
          <w:sz w:val="24"/>
          <w:szCs w:val="24"/>
        </w:rPr>
      </w:pPr>
    </w:p>
    <w:p w14:paraId="2EB37327" w14:textId="77777777" w:rsidR="005C0684" w:rsidRPr="008A44EA" w:rsidRDefault="005C0684" w:rsidP="005C0684">
      <w:pPr>
        <w:spacing w:line="480" w:lineRule="auto"/>
        <w:rPr>
          <w:rFonts w:ascii="Times New Roman" w:hAnsi="Times New Roman" w:cs="Times New Roman"/>
          <w:sz w:val="24"/>
          <w:szCs w:val="24"/>
        </w:rPr>
      </w:pPr>
    </w:p>
    <w:p w14:paraId="355564C7" w14:textId="77777777" w:rsidR="005C0684" w:rsidRPr="008A44EA" w:rsidRDefault="005C0684" w:rsidP="005C0684">
      <w:pPr>
        <w:spacing w:line="480" w:lineRule="auto"/>
        <w:rPr>
          <w:rFonts w:ascii="Times New Roman" w:hAnsi="Times New Roman" w:cs="Times New Roman"/>
          <w:sz w:val="24"/>
          <w:szCs w:val="24"/>
        </w:rPr>
      </w:pPr>
    </w:p>
    <w:p w14:paraId="23634454" w14:textId="77777777" w:rsidR="00E66AC9" w:rsidRPr="008A44EA" w:rsidRDefault="00E66AC9" w:rsidP="005C0684">
      <w:pPr>
        <w:spacing w:line="480" w:lineRule="auto"/>
        <w:rPr>
          <w:rFonts w:ascii="Times New Roman" w:hAnsi="Times New Roman" w:cs="Times New Roman"/>
          <w:b/>
          <w:bCs/>
          <w:sz w:val="24"/>
          <w:szCs w:val="24"/>
        </w:rPr>
      </w:pPr>
    </w:p>
    <w:p w14:paraId="39159E8C" w14:textId="77777777" w:rsidR="00E66AC9" w:rsidRPr="008A44EA" w:rsidRDefault="00E66AC9" w:rsidP="005C0684">
      <w:pPr>
        <w:spacing w:line="480" w:lineRule="auto"/>
        <w:rPr>
          <w:rFonts w:ascii="Times New Roman" w:hAnsi="Times New Roman" w:cs="Times New Roman"/>
          <w:b/>
          <w:bCs/>
          <w:sz w:val="24"/>
          <w:szCs w:val="24"/>
        </w:rPr>
      </w:pPr>
    </w:p>
    <w:p w14:paraId="201A96CF" w14:textId="77777777" w:rsidR="00E66AC9" w:rsidRPr="008A44EA" w:rsidRDefault="00E66AC9" w:rsidP="005C0684">
      <w:pPr>
        <w:spacing w:line="480" w:lineRule="auto"/>
        <w:rPr>
          <w:rFonts w:ascii="Times New Roman" w:hAnsi="Times New Roman" w:cs="Times New Roman"/>
          <w:b/>
          <w:bCs/>
          <w:sz w:val="24"/>
          <w:szCs w:val="24"/>
        </w:rPr>
      </w:pPr>
    </w:p>
    <w:p w14:paraId="091639FC" w14:textId="77777777" w:rsidR="00E66AC9" w:rsidRPr="008A44EA" w:rsidRDefault="00E66AC9" w:rsidP="005C0684">
      <w:pPr>
        <w:spacing w:line="480" w:lineRule="auto"/>
        <w:rPr>
          <w:rFonts w:ascii="Times New Roman" w:hAnsi="Times New Roman" w:cs="Times New Roman"/>
          <w:b/>
          <w:bCs/>
          <w:sz w:val="24"/>
          <w:szCs w:val="24"/>
        </w:rPr>
      </w:pPr>
    </w:p>
    <w:p w14:paraId="25F4F0BD" w14:textId="1B53F651" w:rsidR="00E66AC9" w:rsidRPr="008A44EA" w:rsidRDefault="00E66AC9" w:rsidP="005C0684">
      <w:pPr>
        <w:spacing w:line="480" w:lineRule="auto"/>
        <w:rPr>
          <w:rFonts w:ascii="Times New Roman" w:hAnsi="Times New Roman" w:cs="Times New Roman"/>
          <w:b/>
          <w:bCs/>
          <w:sz w:val="24"/>
          <w:szCs w:val="24"/>
        </w:rPr>
      </w:pPr>
    </w:p>
    <w:p w14:paraId="7F1D39C5" w14:textId="72B1FE34" w:rsidR="00E66AC9" w:rsidRPr="008A44EA" w:rsidRDefault="00E66AC9" w:rsidP="00E66AC9">
      <w:pPr>
        <w:spacing w:line="480" w:lineRule="auto"/>
        <w:jc w:val="center"/>
        <w:rPr>
          <w:rFonts w:ascii="Times New Roman" w:hAnsi="Times New Roman" w:cs="Times New Roman"/>
          <w:bCs/>
          <w:sz w:val="24"/>
          <w:szCs w:val="24"/>
        </w:rPr>
      </w:pPr>
      <w:r w:rsidRPr="008A44EA">
        <w:rPr>
          <w:rFonts w:ascii="Times New Roman" w:hAnsi="Times New Roman" w:cs="Times New Roman"/>
          <w:bCs/>
          <w:sz w:val="24"/>
          <w:szCs w:val="24"/>
        </w:rPr>
        <w:t>Philosophy Assignment</w:t>
      </w:r>
    </w:p>
    <w:p w14:paraId="54815AF7" w14:textId="05673159" w:rsidR="005C0684" w:rsidRPr="008A44EA" w:rsidRDefault="005C0684" w:rsidP="005C0684">
      <w:pPr>
        <w:spacing w:line="480" w:lineRule="auto"/>
        <w:rPr>
          <w:rFonts w:ascii="Times New Roman" w:hAnsi="Times New Roman" w:cs="Times New Roman"/>
          <w:b/>
          <w:bCs/>
          <w:sz w:val="24"/>
          <w:szCs w:val="24"/>
        </w:rPr>
      </w:pPr>
      <w:r w:rsidRPr="008A44EA">
        <w:rPr>
          <w:rFonts w:ascii="Times New Roman" w:hAnsi="Times New Roman" w:cs="Times New Roman"/>
          <w:b/>
          <w:bCs/>
          <w:sz w:val="24"/>
          <w:szCs w:val="24"/>
        </w:rPr>
        <w:t xml:space="preserve">1. State and explain clearly and completely the re-stated version of the Greatest Happiness Principle of Mill. In explaining this restated version, point out the specific areas it has in common (at least 3 similarities) with the Principle of Utility of Bentham and the specific areas in which it is different (at least 3 differences) from the Principle of Utility of Bentham. (20 points </w:t>
      </w:r>
    </w:p>
    <w:p w14:paraId="018B91E5" w14:textId="77777777" w:rsidR="005C0684" w:rsidRPr="008A44EA" w:rsidRDefault="005C0684" w:rsidP="00E66AC9">
      <w:pPr>
        <w:spacing w:line="480" w:lineRule="auto"/>
        <w:ind w:firstLine="720"/>
        <w:rPr>
          <w:rFonts w:ascii="Times New Roman" w:hAnsi="Times New Roman" w:cs="Times New Roman"/>
          <w:sz w:val="24"/>
          <w:szCs w:val="24"/>
        </w:rPr>
      </w:pPr>
      <w:r w:rsidRPr="008A44EA">
        <w:rPr>
          <w:rFonts w:ascii="Times New Roman" w:hAnsi="Times New Roman" w:cs="Times New Roman"/>
          <w:sz w:val="24"/>
          <w:szCs w:val="24"/>
        </w:rPr>
        <w:t xml:space="preserve">The principle of utility or Mills' greatest happiness principle claims that happiness is the ultimate creation to show what is moral or not. For instance, the ideal moral society is where all people are happy and strive to live free from pain. </w:t>
      </w:r>
    </w:p>
    <w:p w14:paraId="6268C1B3" w14:textId="163340A6" w:rsidR="005C0684" w:rsidRPr="008A44EA" w:rsidRDefault="005C0684" w:rsidP="00E66AC9">
      <w:pPr>
        <w:spacing w:line="480" w:lineRule="auto"/>
        <w:ind w:firstLine="720"/>
        <w:rPr>
          <w:rFonts w:ascii="Times New Roman" w:hAnsi="Times New Roman" w:cs="Times New Roman"/>
          <w:sz w:val="24"/>
          <w:szCs w:val="24"/>
        </w:rPr>
      </w:pPr>
      <w:r w:rsidRPr="008A44EA">
        <w:rPr>
          <w:rFonts w:ascii="Times New Roman" w:hAnsi="Times New Roman" w:cs="Times New Roman"/>
          <w:sz w:val="24"/>
          <w:szCs w:val="24"/>
        </w:rPr>
        <w:t xml:space="preserve">Bentham's utility principle </w:t>
      </w:r>
      <w:r w:rsidR="0098579C" w:rsidRPr="008A44EA">
        <w:rPr>
          <w:rFonts w:ascii="Times New Roman" w:hAnsi="Times New Roman" w:cs="Times New Roman"/>
          <w:sz w:val="24"/>
          <w:szCs w:val="24"/>
        </w:rPr>
        <w:t>approves</w:t>
      </w:r>
      <w:r w:rsidRPr="008A44EA">
        <w:rPr>
          <w:rFonts w:ascii="Times New Roman" w:hAnsi="Times New Roman" w:cs="Times New Roman"/>
          <w:sz w:val="24"/>
          <w:szCs w:val="24"/>
        </w:rPr>
        <w:t xml:space="preserve"> or deprive actions if they augment or diminish the party's actions or the greatest happ</w:t>
      </w:r>
      <w:r w:rsidR="0083747E" w:rsidRPr="008A44EA">
        <w:rPr>
          <w:rFonts w:ascii="Times New Roman" w:hAnsi="Times New Roman" w:cs="Times New Roman"/>
          <w:sz w:val="24"/>
          <w:szCs w:val="24"/>
        </w:rPr>
        <w:t>iness</w:t>
      </w:r>
      <w:r w:rsidRPr="008A44EA">
        <w:rPr>
          <w:rFonts w:ascii="Times New Roman" w:hAnsi="Times New Roman" w:cs="Times New Roman"/>
          <w:sz w:val="24"/>
          <w:szCs w:val="24"/>
        </w:rPr>
        <w:t xml:space="preserve"> of the greatest number of people is the measure of wrong and right. Anything that produces good pleasure, advantage, or happiness and prevents the happiness or evil pain, mischief, or unhappiness will contribute to the community happiness (a community can be a single person), then it is the right moral choice. </w:t>
      </w:r>
    </w:p>
    <w:p w14:paraId="67DBE31E" w14:textId="77777777" w:rsidR="005C0684" w:rsidRPr="008A44EA" w:rsidRDefault="005C0684" w:rsidP="00E66AC9">
      <w:pPr>
        <w:spacing w:line="480" w:lineRule="auto"/>
        <w:ind w:firstLine="720"/>
        <w:rPr>
          <w:rFonts w:ascii="Times New Roman" w:hAnsi="Times New Roman" w:cs="Times New Roman"/>
          <w:sz w:val="24"/>
          <w:szCs w:val="24"/>
        </w:rPr>
      </w:pPr>
      <w:r w:rsidRPr="008A44EA">
        <w:rPr>
          <w:rFonts w:ascii="Times New Roman" w:hAnsi="Times New Roman" w:cs="Times New Roman"/>
          <w:sz w:val="24"/>
          <w:szCs w:val="24"/>
        </w:rPr>
        <w:t xml:space="preserve">Both Bentham and Mils are concerned with maximizing happiness for the community. </w:t>
      </w:r>
    </w:p>
    <w:p w14:paraId="79A4DB33" w14:textId="77777777" w:rsidR="005C0684" w:rsidRPr="008A44EA" w:rsidRDefault="005C0684" w:rsidP="005C0684">
      <w:pPr>
        <w:spacing w:line="480" w:lineRule="auto"/>
        <w:rPr>
          <w:rFonts w:ascii="Times New Roman" w:hAnsi="Times New Roman" w:cs="Times New Roman"/>
          <w:sz w:val="24"/>
          <w:szCs w:val="24"/>
        </w:rPr>
      </w:pPr>
      <w:r w:rsidRPr="008A44EA">
        <w:rPr>
          <w:rFonts w:ascii="Times New Roman" w:hAnsi="Times New Roman" w:cs="Times New Roman"/>
          <w:sz w:val="24"/>
          <w:szCs w:val="24"/>
        </w:rPr>
        <w:t xml:space="preserve">Bentham considered the pleasure quantity, but Mills looked into both quality and quantity of pleasure. Mils looks into the higher pleasures and lower pleasures, while Bentham did not distinguish between pleasures experienced by humans and beasts. </w:t>
      </w:r>
    </w:p>
    <w:p w14:paraId="447A238C" w14:textId="149B7571" w:rsidR="005C0684" w:rsidRPr="008A44EA" w:rsidRDefault="005C0684" w:rsidP="005C0684">
      <w:pPr>
        <w:spacing w:line="480" w:lineRule="auto"/>
        <w:rPr>
          <w:rFonts w:ascii="Times New Roman" w:hAnsi="Times New Roman" w:cs="Times New Roman"/>
          <w:sz w:val="24"/>
          <w:szCs w:val="24"/>
        </w:rPr>
      </w:pPr>
      <w:r w:rsidRPr="008A44EA">
        <w:rPr>
          <w:rFonts w:ascii="Times New Roman" w:hAnsi="Times New Roman" w:cs="Times New Roman"/>
          <w:sz w:val="24"/>
          <w:szCs w:val="24"/>
        </w:rPr>
        <w:lastRenderedPageBreak/>
        <w:t xml:space="preserve">Bentham was concerned with the act utilitarianism while Mill's rule utilitarianism. Bentham applied utility theory to individual situations and acts where some immoral acts were allowed. Mill claimed that utility principles should determine moral rules governing utility, like killing people that will lower utility. </w:t>
      </w:r>
    </w:p>
    <w:p w14:paraId="1CB27A9E" w14:textId="77777777" w:rsidR="005C0684" w:rsidRPr="008A44EA" w:rsidRDefault="005C0684" w:rsidP="005C0684">
      <w:pPr>
        <w:spacing w:line="480" w:lineRule="auto"/>
        <w:rPr>
          <w:rFonts w:ascii="Times New Roman" w:hAnsi="Times New Roman" w:cs="Times New Roman"/>
          <w:b/>
          <w:bCs/>
          <w:sz w:val="24"/>
          <w:szCs w:val="24"/>
        </w:rPr>
      </w:pPr>
      <w:r w:rsidRPr="008A44EA">
        <w:rPr>
          <w:rFonts w:ascii="Times New Roman" w:hAnsi="Times New Roman" w:cs="Times New Roman"/>
          <w:b/>
          <w:bCs/>
          <w:sz w:val="24"/>
          <w:szCs w:val="24"/>
        </w:rPr>
        <w:t>2.Reconstruct Mill's reply to each of the following objections brought up against utilitarianism:</w:t>
      </w:r>
    </w:p>
    <w:p w14:paraId="0616C130" w14:textId="77777777" w:rsidR="005C0684" w:rsidRPr="008A44EA" w:rsidRDefault="005C0684" w:rsidP="005C0684">
      <w:pPr>
        <w:spacing w:line="480" w:lineRule="auto"/>
        <w:rPr>
          <w:rFonts w:ascii="Times New Roman" w:hAnsi="Times New Roman" w:cs="Times New Roman"/>
          <w:b/>
          <w:bCs/>
          <w:sz w:val="24"/>
          <w:szCs w:val="24"/>
        </w:rPr>
      </w:pPr>
      <w:r w:rsidRPr="008A44EA">
        <w:rPr>
          <w:rFonts w:ascii="Times New Roman" w:hAnsi="Times New Roman" w:cs="Times New Roman"/>
          <w:b/>
          <w:bCs/>
          <w:sz w:val="24"/>
          <w:szCs w:val="24"/>
        </w:rPr>
        <w:t>2A. that the principle of utility or the greatest happiness principle is a swinish doctrine. (7.5 points)</w:t>
      </w:r>
    </w:p>
    <w:p w14:paraId="31FE1459" w14:textId="77777777" w:rsidR="005C0684" w:rsidRPr="008A44EA" w:rsidRDefault="005C0684" w:rsidP="00E66AC9">
      <w:pPr>
        <w:spacing w:line="480" w:lineRule="auto"/>
        <w:ind w:firstLine="720"/>
        <w:rPr>
          <w:rFonts w:ascii="Times New Roman" w:hAnsi="Times New Roman" w:cs="Times New Roman"/>
          <w:sz w:val="24"/>
          <w:szCs w:val="24"/>
        </w:rPr>
      </w:pPr>
      <w:r w:rsidRPr="008A44EA">
        <w:rPr>
          <w:rFonts w:ascii="Times New Roman" w:hAnsi="Times New Roman" w:cs="Times New Roman"/>
          <w:sz w:val="24"/>
          <w:szCs w:val="24"/>
        </w:rPr>
        <w:t xml:space="preserve">Mills is accused of the common swinish doctrine because it only appeals to the pleasure without caring about whether it affects beasts or humans. Mill counters that such can only be the case if the humans are capable of swinish pleasures. </w:t>
      </w:r>
    </w:p>
    <w:p w14:paraId="7B5F5FDD" w14:textId="77777777" w:rsidR="005C0684" w:rsidRPr="008A44EA" w:rsidRDefault="005C0684" w:rsidP="005C0684">
      <w:pPr>
        <w:spacing w:line="480" w:lineRule="auto"/>
        <w:rPr>
          <w:rFonts w:ascii="Times New Roman" w:hAnsi="Times New Roman" w:cs="Times New Roman"/>
          <w:b/>
          <w:bCs/>
          <w:sz w:val="24"/>
          <w:szCs w:val="24"/>
        </w:rPr>
      </w:pPr>
      <w:r w:rsidRPr="008A44EA">
        <w:rPr>
          <w:rFonts w:ascii="Times New Roman" w:hAnsi="Times New Roman" w:cs="Times New Roman"/>
          <w:b/>
          <w:bCs/>
          <w:sz w:val="24"/>
          <w:szCs w:val="24"/>
        </w:rPr>
        <w:t>2B. that the utilitarian doctrine is incompatible with the Christian doctrine of self-sacrifice. (7.5 points)</w:t>
      </w:r>
    </w:p>
    <w:p w14:paraId="14ED90B5" w14:textId="3BBD3F95" w:rsidR="005C0684" w:rsidRPr="008A44EA" w:rsidRDefault="005C0684" w:rsidP="00E66AC9">
      <w:pPr>
        <w:spacing w:line="480" w:lineRule="auto"/>
        <w:ind w:firstLine="720"/>
        <w:rPr>
          <w:rFonts w:ascii="Times New Roman" w:hAnsi="Times New Roman" w:cs="Times New Roman"/>
          <w:sz w:val="24"/>
          <w:szCs w:val="24"/>
        </w:rPr>
      </w:pPr>
      <w:r w:rsidRPr="008A44EA">
        <w:rPr>
          <w:rFonts w:ascii="Times New Roman" w:hAnsi="Times New Roman" w:cs="Times New Roman"/>
          <w:sz w:val="24"/>
          <w:szCs w:val="24"/>
        </w:rPr>
        <w:t xml:space="preserve">Self-sacrifice is concerned with giving upon one's happiness to benefit others the way Jesus sacrificed his life to benefit all of us. Such is incompatible with utilitarianism, which does not call for sacrifice for others but doing anything </w:t>
      </w:r>
      <w:r w:rsidR="0083747E" w:rsidRPr="008A44EA">
        <w:rPr>
          <w:rFonts w:ascii="Times New Roman" w:hAnsi="Times New Roman" w:cs="Times New Roman"/>
          <w:sz w:val="24"/>
          <w:szCs w:val="24"/>
        </w:rPr>
        <w:t>(</w:t>
      </w:r>
      <w:r w:rsidRPr="008A44EA">
        <w:rPr>
          <w:rFonts w:ascii="Times New Roman" w:hAnsi="Times New Roman" w:cs="Times New Roman"/>
          <w:sz w:val="24"/>
          <w:szCs w:val="24"/>
        </w:rPr>
        <w:t xml:space="preserve">either moral or immoral) to help the greatest amount of people and create more happiness. </w:t>
      </w:r>
    </w:p>
    <w:p w14:paraId="78D5271F" w14:textId="77777777" w:rsidR="005C0684" w:rsidRPr="008A44EA" w:rsidRDefault="005C0684" w:rsidP="005C0684">
      <w:pPr>
        <w:spacing w:line="480" w:lineRule="auto"/>
        <w:rPr>
          <w:rFonts w:ascii="Times New Roman" w:hAnsi="Times New Roman" w:cs="Times New Roman"/>
          <w:b/>
          <w:bCs/>
          <w:sz w:val="24"/>
          <w:szCs w:val="24"/>
        </w:rPr>
      </w:pPr>
      <w:r w:rsidRPr="008A44EA">
        <w:rPr>
          <w:rFonts w:ascii="Times New Roman" w:hAnsi="Times New Roman" w:cs="Times New Roman"/>
          <w:b/>
          <w:bCs/>
          <w:sz w:val="24"/>
          <w:szCs w:val="24"/>
        </w:rPr>
        <w:t xml:space="preserve">2C. that it is asking too much to require people always to act for the sake of promoting the general interest </w:t>
      </w:r>
    </w:p>
    <w:p w14:paraId="244AD962" w14:textId="77777777" w:rsidR="005C0684" w:rsidRPr="008A44EA" w:rsidRDefault="005C0684" w:rsidP="00E66AC9">
      <w:pPr>
        <w:spacing w:line="480" w:lineRule="auto"/>
        <w:ind w:firstLine="720"/>
        <w:rPr>
          <w:rFonts w:ascii="Times New Roman" w:hAnsi="Times New Roman" w:cs="Times New Roman"/>
          <w:sz w:val="24"/>
          <w:szCs w:val="24"/>
        </w:rPr>
      </w:pPr>
      <w:r w:rsidRPr="008A44EA">
        <w:rPr>
          <w:rFonts w:ascii="Times New Roman" w:hAnsi="Times New Roman" w:cs="Times New Roman"/>
          <w:sz w:val="24"/>
          <w:szCs w:val="24"/>
        </w:rPr>
        <w:lastRenderedPageBreak/>
        <w:t xml:space="preserve">The doctrine of Unitarianism calls for the heroes or martyrs who must act to benefit the general interest at the expense of individual happiness. It is hardy for people to overlook their happiness for the sake of other's people happiness </w:t>
      </w:r>
    </w:p>
    <w:p w14:paraId="668247A9" w14:textId="77777777" w:rsidR="005C0684" w:rsidRPr="008A44EA" w:rsidRDefault="005C0684" w:rsidP="005C0684">
      <w:pPr>
        <w:spacing w:line="480" w:lineRule="auto"/>
        <w:rPr>
          <w:rFonts w:ascii="Times New Roman" w:hAnsi="Times New Roman" w:cs="Times New Roman"/>
          <w:b/>
          <w:bCs/>
          <w:sz w:val="24"/>
          <w:szCs w:val="24"/>
        </w:rPr>
      </w:pPr>
      <w:r w:rsidRPr="008A44EA">
        <w:rPr>
          <w:rFonts w:ascii="Times New Roman" w:hAnsi="Times New Roman" w:cs="Times New Roman"/>
          <w:b/>
          <w:bCs/>
          <w:sz w:val="24"/>
          <w:szCs w:val="24"/>
        </w:rPr>
        <w:t xml:space="preserve">2D. that there is no time, previous to action, for calculating and weighing the effects of any line of conduct on the general happiness. (7.5 points) </w:t>
      </w:r>
    </w:p>
    <w:p w14:paraId="2F040E0A" w14:textId="77777777" w:rsidR="005C0684" w:rsidRPr="008A44EA" w:rsidRDefault="005C0684" w:rsidP="00E66AC9">
      <w:pPr>
        <w:spacing w:line="480" w:lineRule="auto"/>
        <w:ind w:firstLine="720"/>
        <w:rPr>
          <w:rFonts w:ascii="Times New Roman" w:hAnsi="Times New Roman" w:cs="Times New Roman"/>
          <w:sz w:val="24"/>
          <w:szCs w:val="24"/>
        </w:rPr>
      </w:pPr>
      <w:r w:rsidRPr="008A44EA">
        <w:rPr>
          <w:rFonts w:ascii="Times New Roman" w:hAnsi="Times New Roman" w:cs="Times New Roman"/>
          <w:sz w:val="24"/>
          <w:szCs w:val="24"/>
        </w:rPr>
        <w:t>People do not approach moral situations in a sense like people are born. People approach situations, understanding how things affect them. Mill alleges that people have to calculate unhappiness and happiness, which results from an action.</w:t>
      </w:r>
    </w:p>
    <w:p w14:paraId="499B61D6" w14:textId="77777777" w:rsidR="005C0684" w:rsidRPr="008A44EA" w:rsidRDefault="005C0684" w:rsidP="005C0684">
      <w:pPr>
        <w:spacing w:line="480" w:lineRule="auto"/>
        <w:rPr>
          <w:rFonts w:ascii="Times New Roman" w:hAnsi="Times New Roman" w:cs="Times New Roman"/>
          <w:b/>
          <w:bCs/>
          <w:sz w:val="24"/>
          <w:szCs w:val="24"/>
        </w:rPr>
      </w:pPr>
      <w:r w:rsidRPr="008A44EA">
        <w:rPr>
          <w:rFonts w:ascii="Times New Roman" w:hAnsi="Times New Roman" w:cs="Times New Roman"/>
          <w:b/>
          <w:bCs/>
          <w:sz w:val="24"/>
          <w:szCs w:val="24"/>
        </w:rPr>
        <w:t>3.What does Sartre mean by the statement "Existence precedes essence"? To what kind of being does Sartre apply this statement? Does Sartre apply this statement to beings like the paper-cutter? Why is that so? (15 points)</w:t>
      </w:r>
    </w:p>
    <w:p w14:paraId="69051E2A" w14:textId="77777777" w:rsidR="005C0684" w:rsidRPr="008A44EA" w:rsidRDefault="005C0684" w:rsidP="00E66AC9">
      <w:pPr>
        <w:spacing w:line="480" w:lineRule="auto"/>
        <w:ind w:firstLine="720"/>
        <w:rPr>
          <w:rFonts w:ascii="Times New Roman" w:hAnsi="Times New Roman" w:cs="Times New Roman"/>
          <w:sz w:val="24"/>
          <w:szCs w:val="24"/>
        </w:rPr>
      </w:pPr>
      <w:r w:rsidRPr="008A44EA">
        <w:rPr>
          <w:rFonts w:ascii="Times New Roman" w:hAnsi="Times New Roman" w:cs="Times New Roman"/>
          <w:sz w:val="24"/>
          <w:szCs w:val="24"/>
        </w:rPr>
        <w:t xml:space="preserve">Freedom is existence, and it precedes essence in its existence. The statements mean that what people do, how they act in their lives determine their apparent qualities. People do not tell the truth because they are honest. On the contrary, people define themselves as honest by repeating, telling the truth, choosing who they are, being born nothing, and becoming who they want through actions and choices. </w:t>
      </w:r>
    </w:p>
    <w:p w14:paraId="04631FC8" w14:textId="792C837D" w:rsidR="005C0684" w:rsidRPr="008A44EA" w:rsidRDefault="005C0684" w:rsidP="00E66AC9">
      <w:pPr>
        <w:spacing w:line="480" w:lineRule="auto"/>
        <w:ind w:firstLine="720"/>
        <w:rPr>
          <w:rFonts w:ascii="Times New Roman" w:hAnsi="Times New Roman" w:cs="Times New Roman"/>
          <w:sz w:val="24"/>
          <w:szCs w:val="24"/>
        </w:rPr>
      </w:pPr>
      <w:r w:rsidRPr="008A44EA">
        <w:rPr>
          <w:rFonts w:ascii="Times New Roman" w:hAnsi="Times New Roman" w:cs="Times New Roman"/>
          <w:sz w:val="24"/>
          <w:szCs w:val="24"/>
        </w:rPr>
        <w:t>For instance, for a paper-knife or paper cutter, people understand that it is made by a person who had its conception in mind, which includes bow it should be made and hos it would be used; therefore, before making the knife, knife makers conceived the idea</w:t>
      </w:r>
      <w:r w:rsidR="0083747E" w:rsidRPr="008A44EA">
        <w:rPr>
          <w:rFonts w:ascii="Times New Roman" w:hAnsi="Times New Roman" w:cs="Times New Roman"/>
          <w:sz w:val="24"/>
          <w:szCs w:val="24"/>
        </w:rPr>
        <w:t xml:space="preserve"> and had</w:t>
      </w:r>
      <w:r w:rsidRPr="008A44EA">
        <w:rPr>
          <w:rFonts w:ascii="Times New Roman" w:hAnsi="Times New Roman" w:cs="Times New Roman"/>
          <w:sz w:val="24"/>
          <w:szCs w:val="24"/>
        </w:rPr>
        <w:t xml:space="preserve"> a purpose. If by knife's essence, people mean the procedure by which it was made and the role for which it was made. It can be said that the essence of the knife precedes its existence</w:t>
      </w:r>
      <w:r w:rsidR="0083747E" w:rsidRPr="008A44EA">
        <w:rPr>
          <w:rFonts w:ascii="Times New Roman" w:hAnsi="Times New Roman" w:cs="Times New Roman"/>
          <w:sz w:val="24"/>
          <w:szCs w:val="24"/>
        </w:rPr>
        <w:t>.</w:t>
      </w:r>
      <w:r w:rsidRPr="008A44EA">
        <w:rPr>
          <w:rFonts w:ascii="Times New Roman" w:hAnsi="Times New Roman" w:cs="Times New Roman"/>
          <w:sz w:val="24"/>
          <w:szCs w:val="24"/>
        </w:rPr>
        <w:t xml:space="preserve"> </w:t>
      </w:r>
    </w:p>
    <w:p w14:paraId="69C6EC0F" w14:textId="77777777" w:rsidR="005C0684" w:rsidRPr="008A44EA" w:rsidRDefault="005C0684" w:rsidP="005C0684">
      <w:pPr>
        <w:spacing w:line="480" w:lineRule="auto"/>
        <w:rPr>
          <w:rFonts w:ascii="Times New Roman" w:hAnsi="Times New Roman" w:cs="Times New Roman"/>
          <w:sz w:val="24"/>
          <w:szCs w:val="24"/>
        </w:rPr>
      </w:pPr>
    </w:p>
    <w:p w14:paraId="0F5AE254" w14:textId="77777777" w:rsidR="005C0684" w:rsidRPr="008A44EA" w:rsidRDefault="005C0684" w:rsidP="005C0684">
      <w:pPr>
        <w:spacing w:line="480" w:lineRule="auto"/>
        <w:rPr>
          <w:rFonts w:ascii="Times New Roman" w:hAnsi="Times New Roman" w:cs="Times New Roman"/>
          <w:b/>
          <w:bCs/>
          <w:sz w:val="24"/>
          <w:szCs w:val="24"/>
        </w:rPr>
      </w:pPr>
      <w:r w:rsidRPr="008A44EA">
        <w:rPr>
          <w:rFonts w:ascii="Times New Roman" w:hAnsi="Times New Roman" w:cs="Times New Roman"/>
          <w:b/>
          <w:bCs/>
          <w:sz w:val="24"/>
          <w:szCs w:val="24"/>
        </w:rPr>
        <w:lastRenderedPageBreak/>
        <w:t>4.A. Human beings are not ready-made.</w:t>
      </w:r>
    </w:p>
    <w:p w14:paraId="2CA9730E" w14:textId="77777777" w:rsidR="005C0684" w:rsidRPr="008A44EA" w:rsidRDefault="005C0684" w:rsidP="00E66AC9">
      <w:pPr>
        <w:spacing w:line="480" w:lineRule="auto"/>
        <w:ind w:firstLine="720"/>
        <w:rPr>
          <w:rFonts w:ascii="Times New Roman" w:hAnsi="Times New Roman" w:cs="Times New Roman"/>
          <w:sz w:val="24"/>
          <w:szCs w:val="24"/>
        </w:rPr>
      </w:pPr>
      <w:r w:rsidRPr="008A44EA">
        <w:rPr>
          <w:rFonts w:ascii="Times New Roman" w:hAnsi="Times New Roman" w:cs="Times New Roman"/>
          <w:sz w:val="24"/>
          <w:szCs w:val="24"/>
        </w:rPr>
        <w:t>Sartre thinks that if people are what they make themselves, no one should be blamed for what they become. Again, when people choose a process to make themselves, they choose for themselves and humankind. This is because there is no universal human nature, to begin with. After all, no God exists to conceive their essence of human nature. For Sartre, people are responsible for their individuality and responsible for everyone else. Sartre claims that despite creating values, people create an image of human nature as they think it should look.</w:t>
      </w:r>
    </w:p>
    <w:p w14:paraId="7BAF9EF3" w14:textId="77777777" w:rsidR="005C0684" w:rsidRPr="008A44EA" w:rsidRDefault="005C0684" w:rsidP="005C0684">
      <w:pPr>
        <w:spacing w:line="480" w:lineRule="auto"/>
        <w:rPr>
          <w:rFonts w:ascii="Times New Roman" w:hAnsi="Times New Roman" w:cs="Times New Roman"/>
          <w:b/>
          <w:bCs/>
          <w:sz w:val="24"/>
          <w:szCs w:val="24"/>
        </w:rPr>
      </w:pPr>
      <w:r w:rsidRPr="008A44EA">
        <w:rPr>
          <w:rFonts w:ascii="Times New Roman" w:hAnsi="Times New Roman" w:cs="Times New Roman"/>
          <w:b/>
          <w:bCs/>
          <w:sz w:val="24"/>
          <w:szCs w:val="24"/>
        </w:rPr>
        <w:t>4B. Human beings are in anguish.</w:t>
      </w:r>
    </w:p>
    <w:p w14:paraId="1B71B954" w14:textId="165DEA06" w:rsidR="005C0684" w:rsidRPr="008A44EA" w:rsidRDefault="005C0684" w:rsidP="00E66AC9">
      <w:pPr>
        <w:spacing w:line="480" w:lineRule="auto"/>
        <w:ind w:firstLine="720"/>
        <w:rPr>
          <w:rFonts w:ascii="Times New Roman" w:hAnsi="Times New Roman" w:cs="Times New Roman"/>
          <w:sz w:val="24"/>
          <w:szCs w:val="24"/>
        </w:rPr>
      </w:pPr>
      <w:r w:rsidRPr="008A44EA">
        <w:rPr>
          <w:rFonts w:ascii="Times New Roman" w:hAnsi="Times New Roman" w:cs="Times New Roman"/>
          <w:sz w:val="24"/>
          <w:szCs w:val="24"/>
        </w:rPr>
        <w:t>In the aguish concept, Sartre thinks people choose to be who they are</w:t>
      </w:r>
      <w:r w:rsidR="0083747E" w:rsidRPr="008A44EA">
        <w:rPr>
          <w:rFonts w:ascii="Times New Roman" w:hAnsi="Times New Roman" w:cs="Times New Roman"/>
          <w:sz w:val="24"/>
          <w:szCs w:val="24"/>
        </w:rPr>
        <w:t>.</w:t>
      </w:r>
      <w:r w:rsidRPr="008A44EA">
        <w:rPr>
          <w:rFonts w:ascii="Times New Roman" w:hAnsi="Times New Roman" w:cs="Times New Roman"/>
          <w:sz w:val="24"/>
          <w:szCs w:val="24"/>
        </w:rPr>
        <w:t xml:space="preserve"> They will not escape the feeling of deep and total responsibility; anguish is derived from responsibility and from fearing </w:t>
      </w:r>
      <w:r w:rsidR="00923C69" w:rsidRPr="008A44EA">
        <w:rPr>
          <w:rFonts w:ascii="Times New Roman" w:hAnsi="Times New Roman" w:cs="Times New Roman"/>
          <w:sz w:val="24"/>
          <w:szCs w:val="24"/>
        </w:rPr>
        <w:t xml:space="preserve">for </w:t>
      </w:r>
      <w:r w:rsidRPr="008A44EA">
        <w:rPr>
          <w:rFonts w:ascii="Times New Roman" w:hAnsi="Times New Roman" w:cs="Times New Roman"/>
          <w:sz w:val="24"/>
          <w:szCs w:val="24"/>
        </w:rPr>
        <w:t xml:space="preserve">one's freedom. </w:t>
      </w:r>
    </w:p>
    <w:p w14:paraId="74DF9877" w14:textId="77777777" w:rsidR="005C0684" w:rsidRPr="008A44EA" w:rsidRDefault="005C0684" w:rsidP="005C0684">
      <w:pPr>
        <w:spacing w:line="480" w:lineRule="auto"/>
        <w:rPr>
          <w:rFonts w:ascii="Times New Roman" w:hAnsi="Times New Roman" w:cs="Times New Roman"/>
          <w:b/>
          <w:bCs/>
          <w:sz w:val="24"/>
          <w:szCs w:val="24"/>
        </w:rPr>
      </w:pPr>
      <w:r w:rsidRPr="008A44EA">
        <w:rPr>
          <w:rFonts w:ascii="Times New Roman" w:hAnsi="Times New Roman" w:cs="Times New Roman"/>
          <w:b/>
          <w:bCs/>
          <w:sz w:val="24"/>
          <w:szCs w:val="24"/>
        </w:rPr>
        <w:t>4C. Human beings are abandoned. (Note: Be sure to discuss here the 3 levels of meaning of abandonment for Sartre)</w:t>
      </w:r>
    </w:p>
    <w:p w14:paraId="40E8FBFA" w14:textId="77777777" w:rsidR="005C0684" w:rsidRPr="008A44EA" w:rsidRDefault="005C0684" w:rsidP="00E66AC9">
      <w:pPr>
        <w:spacing w:line="480" w:lineRule="auto"/>
        <w:ind w:firstLine="720"/>
        <w:rPr>
          <w:rFonts w:ascii="Times New Roman" w:hAnsi="Times New Roman" w:cs="Times New Roman"/>
          <w:sz w:val="24"/>
          <w:szCs w:val="24"/>
        </w:rPr>
      </w:pPr>
      <w:r w:rsidRPr="008A44EA">
        <w:rPr>
          <w:rFonts w:ascii="Times New Roman" w:hAnsi="Times New Roman" w:cs="Times New Roman"/>
          <w:sz w:val="24"/>
          <w:szCs w:val="24"/>
        </w:rPr>
        <w:t xml:space="preserve">In a world without God, people's psychological condition is abandoned. Abandonment means that by dismissing God, every possibility to find value in intelligence heaven disappears. People cannot have god before their choice because there is no perfect or infinite. A sense of abandonment means that everything is permitted, and everyone is abandoned. No one has an excuse since existence precedes essence. Apart from one's existence, there is nothing. Things are what they seem to be, and apart from this, there is nothing. </w:t>
      </w:r>
    </w:p>
    <w:p w14:paraId="45176B47" w14:textId="77777777" w:rsidR="005C0684" w:rsidRPr="008A44EA" w:rsidRDefault="005C0684" w:rsidP="005C0684">
      <w:pPr>
        <w:spacing w:line="480" w:lineRule="auto"/>
        <w:rPr>
          <w:rFonts w:ascii="Times New Roman" w:hAnsi="Times New Roman" w:cs="Times New Roman"/>
          <w:b/>
          <w:bCs/>
          <w:sz w:val="24"/>
          <w:szCs w:val="24"/>
        </w:rPr>
      </w:pPr>
      <w:r w:rsidRPr="008A44EA">
        <w:rPr>
          <w:rFonts w:ascii="Times New Roman" w:hAnsi="Times New Roman" w:cs="Times New Roman"/>
          <w:b/>
          <w:bCs/>
          <w:sz w:val="24"/>
          <w:szCs w:val="24"/>
        </w:rPr>
        <w:t xml:space="preserve">4D. Human beings should act as if in despair or without hope. </w:t>
      </w:r>
    </w:p>
    <w:p w14:paraId="2E7B6B3F" w14:textId="22768F4D" w:rsidR="005C0684" w:rsidRPr="008A44EA" w:rsidRDefault="005C0684" w:rsidP="00E66AC9">
      <w:pPr>
        <w:spacing w:line="480" w:lineRule="auto"/>
        <w:ind w:firstLine="720"/>
        <w:rPr>
          <w:rFonts w:ascii="Times New Roman" w:hAnsi="Times New Roman" w:cs="Times New Roman"/>
          <w:sz w:val="24"/>
          <w:szCs w:val="24"/>
        </w:rPr>
      </w:pPr>
      <w:r w:rsidRPr="008A44EA">
        <w:rPr>
          <w:rFonts w:ascii="Times New Roman" w:hAnsi="Times New Roman" w:cs="Times New Roman"/>
          <w:sz w:val="24"/>
          <w:szCs w:val="24"/>
        </w:rPr>
        <w:lastRenderedPageBreak/>
        <w:t xml:space="preserve">Despair is an emotive term. Sartre thinks that existentialism's attitude to the obstinacy or disobedience of the world aspects is past their control. What people desire to do other individuals or extern events may destroy. The desired attitude means that people should act without any hope. </w:t>
      </w:r>
      <w:r w:rsidR="00923C69" w:rsidRPr="008A44EA">
        <w:rPr>
          <w:rFonts w:ascii="Times New Roman" w:hAnsi="Times New Roman" w:cs="Times New Roman"/>
          <w:sz w:val="24"/>
          <w:szCs w:val="24"/>
        </w:rPr>
        <w:t xml:space="preserve">People </w:t>
      </w:r>
      <w:r w:rsidRPr="008A44EA">
        <w:rPr>
          <w:rFonts w:ascii="Times New Roman" w:hAnsi="Times New Roman" w:cs="Times New Roman"/>
          <w:sz w:val="24"/>
          <w:szCs w:val="24"/>
        </w:rPr>
        <w:t>should not rely on anything which is usually outside human controls. Sartre thinks that it needs to lead to people committing themselves to action because it exists except in action.</w:t>
      </w:r>
    </w:p>
    <w:p w14:paraId="4FCE0B4E" w14:textId="77777777" w:rsidR="005C0684" w:rsidRPr="008A44EA" w:rsidRDefault="005C0684" w:rsidP="005C0684">
      <w:pPr>
        <w:spacing w:line="480" w:lineRule="auto"/>
        <w:rPr>
          <w:rFonts w:ascii="Times New Roman" w:hAnsi="Times New Roman" w:cs="Times New Roman"/>
          <w:b/>
          <w:bCs/>
          <w:sz w:val="24"/>
          <w:szCs w:val="24"/>
        </w:rPr>
      </w:pPr>
      <w:r w:rsidRPr="008A44EA">
        <w:rPr>
          <w:rFonts w:ascii="Times New Roman" w:hAnsi="Times New Roman" w:cs="Times New Roman"/>
          <w:b/>
          <w:bCs/>
          <w:sz w:val="24"/>
          <w:szCs w:val="24"/>
        </w:rPr>
        <w:t xml:space="preserve">5A. Discuss at least 3 charges made against existentialism and the reply of Sartre to each of those charges. (5 points) </w:t>
      </w:r>
    </w:p>
    <w:p w14:paraId="139BB24F" w14:textId="2DED35D5" w:rsidR="005C0684" w:rsidRPr="008A44EA" w:rsidRDefault="005C0684" w:rsidP="00E66AC9">
      <w:pPr>
        <w:spacing w:line="480" w:lineRule="auto"/>
        <w:ind w:firstLine="720"/>
        <w:rPr>
          <w:rFonts w:ascii="Times New Roman" w:hAnsi="Times New Roman" w:cs="Times New Roman"/>
          <w:sz w:val="24"/>
          <w:szCs w:val="24"/>
        </w:rPr>
      </w:pPr>
      <w:r w:rsidRPr="008A44EA">
        <w:rPr>
          <w:rFonts w:ascii="Times New Roman" w:hAnsi="Times New Roman" w:cs="Times New Roman"/>
          <w:sz w:val="24"/>
          <w:szCs w:val="24"/>
        </w:rPr>
        <w:t xml:space="preserve">Existentialism trivializes or denies human undertakings because it rejects transcendental standards without human beings have not basis for acting, judging, and willing. </w:t>
      </w:r>
      <w:r w:rsidR="00923C69" w:rsidRPr="008A44EA">
        <w:rPr>
          <w:rFonts w:ascii="Times New Roman" w:hAnsi="Times New Roman" w:cs="Times New Roman"/>
          <w:sz w:val="24"/>
          <w:szCs w:val="24"/>
        </w:rPr>
        <w:t>E</w:t>
      </w:r>
      <w:r w:rsidRPr="008A44EA">
        <w:rPr>
          <w:rFonts w:ascii="Times New Roman" w:hAnsi="Times New Roman" w:cs="Times New Roman"/>
          <w:sz w:val="24"/>
          <w:szCs w:val="24"/>
        </w:rPr>
        <w:t>xistentialism is irrational voluntarism types, relativistic</w:t>
      </w:r>
      <w:r w:rsidR="00923C69" w:rsidRPr="008A44EA">
        <w:rPr>
          <w:rFonts w:ascii="Times New Roman" w:hAnsi="Times New Roman" w:cs="Times New Roman"/>
          <w:sz w:val="24"/>
          <w:szCs w:val="24"/>
        </w:rPr>
        <w:t xml:space="preserve"> </w:t>
      </w:r>
      <w:r w:rsidRPr="008A44EA">
        <w:rPr>
          <w:rFonts w:ascii="Times New Roman" w:hAnsi="Times New Roman" w:cs="Times New Roman"/>
          <w:sz w:val="24"/>
          <w:szCs w:val="24"/>
        </w:rPr>
        <w:t>moral anarchy</w:t>
      </w:r>
      <w:r w:rsidR="00923C69" w:rsidRPr="008A44EA">
        <w:rPr>
          <w:rFonts w:ascii="Times New Roman" w:hAnsi="Times New Roman" w:cs="Times New Roman"/>
          <w:sz w:val="24"/>
          <w:szCs w:val="24"/>
        </w:rPr>
        <w:t xml:space="preserve"> that does not care about individual choices in the society</w:t>
      </w:r>
      <w:r w:rsidRPr="008A44EA">
        <w:rPr>
          <w:rFonts w:ascii="Times New Roman" w:hAnsi="Times New Roman" w:cs="Times New Roman"/>
          <w:sz w:val="24"/>
          <w:szCs w:val="24"/>
        </w:rPr>
        <w:t xml:space="preserve">. </w:t>
      </w:r>
      <w:r w:rsidR="00923C69" w:rsidRPr="008A44EA">
        <w:rPr>
          <w:rFonts w:ascii="Times New Roman" w:hAnsi="Times New Roman" w:cs="Times New Roman"/>
          <w:sz w:val="24"/>
          <w:szCs w:val="24"/>
        </w:rPr>
        <w:t>Again, h</w:t>
      </w:r>
      <w:r w:rsidRPr="008A44EA">
        <w:rPr>
          <w:rFonts w:ascii="Times New Roman" w:hAnsi="Times New Roman" w:cs="Times New Roman"/>
          <w:sz w:val="24"/>
          <w:szCs w:val="24"/>
        </w:rPr>
        <w:t>uman beings cannot will themselves into anything by the force of consciousness through different environmental backgrounds and genetic characteristics. One canno</w:t>
      </w:r>
      <w:r w:rsidR="00E66AC9" w:rsidRPr="008A44EA">
        <w:rPr>
          <w:rFonts w:ascii="Times New Roman" w:hAnsi="Times New Roman" w:cs="Times New Roman"/>
          <w:sz w:val="24"/>
          <w:szCs w:val="24"/>
        </w:rPr>
        <w:t>t wish</w:t>
      </w:r>
      <w:r w:rsidRPr="008A44EA">
        <w:rPr>
          <w:rFonts w:ascii="Times New Roman" w:hAnsi="Times New Roman" w:cs="Times New Roman"/>
          <w:sz w:val="24"/>
          <w:szCs w:val="24"/>
        </w:rPr>
        <w:t xml:space="preserve"> abusive life away</w:t>
      </w:r>
      <w:r w:rsidR="00923C69" w:rsidRPr="008A44EA">
        <w:rPr>
          <w:rFonts w:ascii="Times New Roman" w:hAnsi="Times New Roman" w:cs="Times New Roman"/>
          <w:sz w:val="24"/>
          <w:szCs w:val="24"/>
        </w:rPr>
        <w:t>, for instance</w:t>
      </w:r>
      <w:r w:rsidRPr="008A44EA">
        <w:rPr>
          <w:rFonts w:ascii="Times New Roman" w:hAnsi="Times New Roman" w:cs="Times New Roman"/>
          <w:sz w:val="24"/>
          <w:szCs w:val="24"/>
        </w:rPr>
        <w:t xml:space="preserve">. </w:t>
      </w:r>
    </w:p>
    <w:p w14:paraId="571429E9" w14:textId="77777777" w:rsidR="005C0684" w:rsidRPr="008A44EA" w:rsidRDefault="005C0684" w:rsidP="005C0684">
      <w:pPr>
        <w:spacing w:line="480" w:lineRule="auto"/>
        <w:rPr>
          <w:rFonts w:ascii="Times New Roman" w:hAnsi="Times New Roman" w:cs="Times New Roman"/>
          <w:b/>
          <w:bCs/>
          <w:sz w:val="24"/>
          <w:szCs w:val="24"/>
        </w:rPr>
      </w:pPr>
      <w:r w:rsidRPr="008A44EA">
        <w:rPr>
          <w:rFonts w:ascii="Times New Roman" w:hAnsi="Times New Roman" w:cs="Times New Roman"/>
          <w:b/>
          <w:bCs/>
          <w:sz w:val="24"/>
          <w:szCs w:val="24"/>
        </w:rPr>
        <w:t>5B. Give at least 2 reasons why Sartre says his existentialism is humanism. (5 points)</w:t>
      </w:r>
    </w:p>
    <w:p w14:paraId="3B98A5BD" w14:textId="3B9CB440" w:rsidR="005C0684" w:rsidRPr="008A44EA" w:rsidRDefault="005C0684" w:rsidP="00E66AC9">
      <w:pPr>
        <w:spacing w:line="480" w:lineRule="auto"/>
        <w:ind w:firstLine="720"/>
        <w:rPr>
          <w:rFonts w:ascii="Times New Roman" w:hAnsi="Times New Roman" w:cs="Times New Roman"/>
          <w:sz w:val="24"/>
          <w:szCs w:val="24"/>
        </w:rPr>
      </w:pPr>
      <w:r w:rsidRPr="008A44EA">
        <w:rPr>
          <w:rFonts w:ascii="Times New Roman" w:hAnsi="Times New Roman" w:cs="Times New Roman"/>
          <w:sz w:val="24"/>
          <w:szCs w:val="24"/>
        </w:rPr>
        <w:t>Satire has characterized existentialism as humanism as it renders human life a possibility. Humanism is a theory of humans as a supreme value and an end in itself. Such entails the generic humankind humanism, and its ma sing is seen as fixed and is a general concept of which specific women/men usually derive existence. Humanism is an ideology which will do not allow human in society to overcome itself. Another reason is that existentialism humanism is self-creating, self-surpassing. For Sartre, no human nature exists, and before existence, there is n</w:t>
      </w:r>
      <w:r w:rsidR="00923C69" w:rsidRPr="008A44EA">
        <w:rPr>
          <w:rFonts w:ascii="Times New Roman" w:hAnsi="Times New Roman" w:cs="Times New Roman"/>
          <w:sz w:val="24"/>
          <w:szCs w:val="24"/>
        </w:rPr>
        <w:t>o</w:t>
      </w:r>
      <w:r w:rsidRPr="008A44EA">
        <w:rPr>
          <w:rFonts w:ascii="Times New Roman" w:hAnsi="Times New Roman" w:cs="Times New Roman"/>
          <w:sz w:val="24"/>
          <w:szCs w:val="24"/>
        </w:rPr>
        <w:t xml:space="preserve"> essence. Before people exist, there is nothing, and essence comes from one's commitment, facts, acts, investigations, or freedom. </w:t>
      </w:r>
    </w:p>
    <w:p w14:paraId="6A1B122F" w14:textId="77777777" w:rsidR="005C0684" w:rsidRPr="008A44EA" w:rsidRDefault="005C0684" w:rsidP="005C0684">
      <w:pPr>
        <w:spacing w:line="480" w:lineRule="auto"/>
        <w:rPr>
          <w:rFonts w:ascii="Times New Roman" w:hAnsi="Times New Roman" w:cs="Times New Roman"/>
          <w:b/>
          <w:bCs/>
          <w:sz w:val="24"/>
          <w:szCs w:val="24"/>
        </w:rPr>
      </w:pPr>
      <w:r w:rsidRPr="008A44EA">
        <w:rPr>
          <w:rFonts w:ascii="Times New Roman" w:hAnsi="Times New Roman" w:cs="Times New Roman"/>
          <w:b/>
          <w:bCs/>
          <w:sz w:val="24"/>
          <w:szCs w:val="24"/>
        </w:rPr>
        <w:lastRenderedPageBreak/>
        <w:t xml:space="preserve"> 6. Differentiate between (10 points) </w:t>
      </w:r>
    </w:p>
    <w:p w14:paraId="2B957CB4" w14:textId="65692026" w:rsidR="005C0684" w:rsidRPr="008A44EA" w:rsidRDefault="005C0684" w:rsidP="005C0684">
      <w:pPr>
        <w:spacing w:line="480" w:lineRule="auto"/>
        <w:rPr>
          <w:rFonts w:ascii="Times New Roman" w:hAnsi="Times New Roman" w:cs="Times New Roman"/>
          <w:b/>
          <w:bCs/>
          <w:sz w:val="24"/>
          <w:szCs w:val="24"/>
        </w:rPr>
      </w:pPr>
      <w:r w:rsidRPr="008A44EA">
        <w:rPr>
          <w:rFonts w:ascii="Times New Roman" w:hAnsi="Times New Roman" w:cs="Times New Roman"/>
          <w:b/>
          <w:bCs/>
          <w:sz w:val="24"/>
          <w:szCs w:val="24"/>
        </w:rPr>
        <w:t xml:space="preserve">A. The 2 kinds of existentialists according to Sartre </w:t>
      </w:r>
    </w:p>
    <w:p w14:paraId="0D033B75" w14:textId="18F30B56" w:rsidR="00E66AC9" w:rsidRDefault="00E66AC9" w:rsidP="008A44EA">
      <w:pPr>
        <w:spacing w:line="480" w:lineRule="auto"/>
        <w:ind w:firstLine="720"/>
        <w:rPr>
          <w:rFonts w:ascii="Times New Roman" w:hAnsi="Times New Roman" w:cs="Times New Roman"/>
          <w:color w:val="1A1D28"/>
          <w:sz w:val="24"/>
          <w:szCs w:val="24"/>
          <w:shd w:val="clear" w:color="auto" w:fill="FFFFFF"/>
        </w:rPr>
      </w:pPr>
      <w:r w:rsidRPr="008A44EA">
        <w:rPr>
          <w:rFonts w:ascii="Times New Roman" w:hAnsi="Times New Roman" w:cs="Times New Roman"/>
          <w:bCs/>
          <w:sz w:val="24"/>
          <w:szCs w:val="24"/>
        </w:rPr>
        <w:t xml:space="preserve">The two types of existentialists according to Sartre are Christians an atheist. Both Christians and atheist have common existentialist theory of </w:t>
      </w:r>
      <w:r w:rsidRPr="008A44EA">
        <w:rPr>
          <w:rFonts w:ascii="Times New Roman" w:hAnsi="Times New Roman" w:cs="Times New Roman"/>
          <w:color w:val="1A1D28"/>
          <w:sz w:val="24"/>
          <w:szCs w:val="24"/>
          <w:shd w:val="clear" w:color="auto" w:fill="FFFFFF"/>
        </w:rPr>
        <w:t>'existence precedes essence</w:t>
      </w:r>
      <w:r w:rsidR="008A44EA">
        <w:rPr>
          <w:rFonts w:ascii="Times New Roman" w:hAnsi="Times New Roman" w:cs="Times New Roman"/>
          <w:color w:val="1A1D28"/>
          <w:sz w:val="24"/>
          <w:szCs w:val="24"/>
          <w:shd w:val="clear" w:color="auto" w:fill="FFFFFF"/>
        </w:rPr>
        <w:t>’</w:t>
      </w:r>
    </w:p>
    <w:p w14:paraId="4F0D3F05" w14:textId="53B6B3B9" w:rsidR="00E66AC9" w:rsidRPr="008A44EA" w:rsidRDefault="008A44EA" w:rsidP="008A44EA">
      <w:pPr>
        <w:spacing w:line="480" w:lineRule="auto"/>
        <w:ind w:firstLine="720"/>
        <w:rPr>
          <w:rFonts w:ascii="Times New Roman" w:hAnsi="Times New Roman" w:cs="Times New Roman"/>
          <w:bCs/>
          <w:sz w:val="24"/>
          <w:szCs w:val="24"/>
        </w:rPr>
      </w:pPr>
      <w:r>
        <w:rPr>
          <w:rFonts w:ascii="Times New Roman" w:hAnsi="Times New Roman" w:cs="Times New Roman"/>
          <w:color w:val="1A1D28"/>
          <w:sz w:val="24"/>
          <w:szCs w:val="24"/>
          <w:shd w:val="clear" w:color="auto" w:fill="FFFFFF"/>
        </w:rPr>
        <w:t>Christians’ faith is based in their immediate, sensible as well as direct God’s experience indwelling in terms of human. On the other hand, atheists do not believe in existence of God</w:t>
      </w:r>
    </w:p>
    <w:p w14:paraId="20DDC0E3" w14:textId="11CBB5E1" w:rsidR="005C0684" w:rsidRPr="008A44EA" w:rsidRDefault="005C0684" w:rsidP="005C0684">
      <w:pPr>
        <w:spacing w:line="480" w:lineRule="auto"/>
        <w:rPr>
          <w:rFonts w:ascii="Times New Roman" w:hAnsi="Times New Roman" w:cs="Times New Roman"/>
          <w:b/>
          <w:bCs/>
          <w:sz w:val="24"/>
          <w:szCs w:val="24"/>
        </w:rPr>
      </w:pPr>
      <w:r w:rsidRPr="008A44EA">
        <w:rPr>
          <w:rFonts w:ascii="Times New Roman" w:hAnsi="Times New Roman" w:cs="Times New Roman"/>
          <w:b/>
          <w:bCs/>
          <w:sz w:val="24"/>
          <w:szCs w:val="24"/>
        </w:rPr>
        <w:t>B. pour-soi and en-soi (Sartre)</w:t>
      </w:r>
    </w:p>
    <w:p w14:paraId="763D807B" w14:textId="5AE7314E" w:rsidR="005C0684" w:rsidRPr="008A44EA" w:rsidRDefault="005C0684" w:rsidP="00E66AC9">
      <w:pPr>
        <w:spacing w:line="480" w:lineRule="auto"/>
        <w:ind w:firstLine="720"/>
        <w:rPr>
          <w:rFonts w:ascii="Times New Roman" w:hAnsi="Times New Roman" w:cs="Times New Roman"/>
          <w:sz w:val="24"/>
          <w:szCs w:val="24"/>
        </w:rPr>
      </w:pPr>
      <w:r w:rsidRPr="008A44EA">
        <w:rPr>
          <w:rFonts w:ascii="Times New Roman" w:hAnsi="Times New Roman" w:cs="Times New Roman"/>
          <w:sz w:val="24"/>
          <w:szCs w:val="24"/>
        </w:rPr>
        <w:t>En-soi is in itself, and pur soi is being for itself. Ensoi can describe things that have a complete and definable essence, yet they are not conscious of their essential completeness. Pour-sour i</w:t>
      </w:r>
      <w:r w:rsidR="00923C69" w:rsidRPr="008A44EA">
        <w:rPr>
          <w:rFonts w:ascii="Times New Roman" w:hAnsi="Times New Roman" w:cs="Times New Roman"/>
          <w:sz w:val="24"/>
          <w:szCs w:val="24"/>
        </w:rPr>
        <w:t>s</w:t>
      </w:r>
      <w:r w:rsidRPr="008A44EA">
        <w:rPr>
          <w:rFonts w:ascii="Times New Roman" w:hAnsi="Times New Roman" w:cs="Times New Roman"/>
          <w:sz w:val="24"/>
          <w:szCs w:val="24"/>
        </w:rPr>
        <w:t xml:space="preserve"> used to describe human beings who are described by the consciousness possessions and specifically by their own existence consciousness</w:t>
      </w:r>
    </w:p>
    <w:p w14:paraId="3076DB7B" w14:textId="0379647D" w:rsidR="005C0684" w:rsidRPr="008A44EA" w:rsidRDefault="005C0684" w:rsidP="005C0684">
      <w:pPr>
        <w:spacing w:line="480" w:lineRule="auto"/>
        <w:rPr>
          <w:rFonts w:ascii="Times New Roman" w:hAnsi="Times New Roman" w:cs="Times New Roman"/>
          <w:b/>
          <w:bCs/>
          <w:sz w:val="24"/>
          <w:szCs w:val="24"/>
        </w:rPr>
      </w:pPr>
      <w:r w:rsidRPr="008A44EA">
        <w:rPr>
          <w:rFonts w:ascii="Times New Roman" w:hAnsi="Times New Roman" w:cs="Times New Roman"/>
          <w:b/>
          <w:bCs/>
          <w:sz w:val="24"/>
          <w:szCs w:val="24"/>
        </w:rPr>
        <w:t xml:space="preserve"> C. The hedonic calculus of Bentham and the competent judge of Mill</w:t>
      </w:r>
    </w:p>
    <w:p w14:paraId="5ACECDA1" w14:textId="03BAED66" w:rsidR="005C0684" w:rsidRPr="008A44EA" w:rsidRDefault="005C0684" w:rsidP="00E66AC9">
      <w:pPr>
        <w:spacing w:line="480" w:lineRule="auto"/>
        <w:ind w:firstLine="720"/>
        <w:rPr>
          <w:rFonts w:ascii="Times New Roman" w:hAnsi="Times New Roman" w:cs="Times New Roman"/>
          <w:sz w:val="24"/>
          <w:szCs w:val="24"/>
        </w:rPr>
      </w:pPr>
      <w:r w:rsidRPr="008A44EA">
        <w:rPr>
          <w:rFonts w:ascii="Times New Roman" w:hAnsi="Times New Roman" w:cs="Times New Roman"/>
          <w:sz w:val="24"/>
          <w:szCs w:val="24"/>
        </w:rPr>
        <w:t>It is an algorithm of values based on the ratio of pain to pleasure. The morality of actions is measurable by the pain it inflicts and the pleasure of action</w:t>
      </w:r>
      <w:r w:rsidR="00923C69" w:rsidRPr="008A44EA">
        <w:rPr>
          <w:rFonts w:ascii="Times New Roman" w:hAnsi="Times New Roman" w:cs="Times New Roman"/>
          <w:sz w:val="24"/>
          <w:szCs w:val="24"/>
        </w:rPr>
        <w:t xml:space="preserve">s it </w:t>
      </w:r>
      <w:r w:rsidRPr="008A44EA">
        <w:rPr>
          <w:rFonts w:ascii="Times New Roman" w:hAnsi="Times New Roman" w:cs="Times New Roman"/>
          <w:sz w:val="24"/>
          <w:szCs w:val="24"/>
        </w:rPr>
        <w:t xml:space="preserve">affects. The competent judge test entails people capable of determining if one </w:t>
      </w:r>
      <w:r w:rsidR="00923C69" w:rsidRPr="008A44EA">
        <w:rPr>
          <w:rFonts w:ascii="Times New Roman" w:hAnsi="Times New Roman" w:cs="Times New Roman"/>
          <w:sz w:val="24"/>
          <w:szCs w:val="24"/>
        </w:rPr>
        <w:t>pleasure</w:t>
      </w:r>
      <w:r w:rsidRPr="008A44EA">
        <w:rPr>
          <w:rFonts w:ascii="Times New Roman" w:hAnsi="Times New Roman" w:cs="Times New Roman"/>
          <w:sz w:val="24"/>
          <w:szCs w:val="24"/>
        </w:rPr>
        <w:t xml:space="preserve"> is better compared to the other</w:t>
      </w:r>
      <w:r w:rsidR="00923C69" w:rsidRPr="008A44EA">
        <w:rPr>
          <w:rFonts w:ascii="Times New Roman" w:hAnsi="Times New Roman" w:cs="Times New Roman"/>
          <w:sz w:val="24"/>
          <w:szCs w:val="24"/>
        </w:rPr>
        <w:t xml:space="preserve"> since they have </w:t>
      </w:r>
      <w:r w:rsidRPr="008A44EA">
        <w:rPr>
          <w:rFonts w:ascii="Times New Roman" w:hAnsi="Times New Roman" w:cs="Times New Roman"/>
          <w:sz w:val="24"/>
          <w:szCs w:val="24"/>
        </w:rPr>
        <w:t>experienced both</w:t>
      </w:r>
      <w:r w:rsidR="00923C69" w:rsidRPr="008A44EA">
        <w:rPr>
          <w:rFonts w:ascii="Times New Roman" w:hAnsi="Times New Roman" w:cs="Times New Roman"/>
          <w:sz w:val="24"/>
          <w:szCs w:val="24"/>
        </w:rPr>
        <w:t xml:space="preserve">. </w:t>
      </w:r>
    </w:p>
    <w:p w14:paraId="4AB3926C" w14:textId="77777777" w:rsidR="005C0684" w:rsidRPr="008A44EA" w:rsidRDefault="005C0684" w:rsidP="005C0684">
      <w:pPr>
        <w:spacing w:line="480" w:lineRule="auto"/>
        <w:rPr>
          <w:rFonts w:ascii="Times New Roman" w:hAnsi="Times New Roman" w:cs="Times New Roman"/>
          <w:b/>
          <w:bCs/>
          <w:sz w:val="24"/>
          <w:szCs w:val="24"/>
        </w:rPr>
      </w:pPr>
      <w:r w:rsidRPr="008A44EA">
        <w:rPr>
          <w:rFonts w:ascii="Times New Roman" w:hAnsi="Times New Roman" w:cs="Times New Roman"/>
          <w:b/>
          <w:bCs/>
          <w:sz w:val="24"/>
          <w:szCs w:val="24"/>
        </w:rPr>
        <w:t>D. The moral world of Bentham and Mill and the moral world of Kant</w:t>
      </w:r>
    </w:p>
    <w:p w14:paraId="66051984" w14:textId="77777777" w:rsidR="005C0684" w:rsidRPr="008A44EA" w:rsidRDefault="005C0684" w:rsidP="00E66AC9">
      <w:pPr>
        <w:spacing w:line="480" w:lineRule="auto"/>
        <w:ind w:firstLine="720"/>
        <w:rPr>
          <w:rFonts w:ascii="Times New Roman" w:hAnsi="Times New Roman" w:cs="Times New Roman"/>
          <w:sz w:val="24"/>
          <w:szCs w:val="24"/>
        </w:rPr>
      </w:pPr>
      <w:r w:rsidRPr="008A44EA">
        <w:rPr>
          <w:rFonts w:ascii="Times New Roman" w:hAnsi="Times New Roman" w:cs="Times New Roman"/>
          <w:sz w:val="24"/>
          <w:szCs w:val="24"/>
        </w:rPr>
        <w:t xml:space="preserve">Utilitarianism thinks that the moral purpose of making life better by increasing the amount of happiness and pleasure and decreasing bad things and pain. </w:t>
      </w:r>
    </w:p>
    <w:p w14:paraId="2E62F175" w14:textId="7754020A" w:rsidR="001127FE" w:rsidRPr="008A44EA" w:rsidRDefault="005C0684" w:rsidP="00E66AC9">
      <w:pPr>
        <w:spacing w:line="480" w:lineRule="auto"/>
        <w:ind w:firstLine="720"/>
        <w:rPr>
          <w:rFonts w:ascii="Times New Roman" w:hAnsi="Times New Roman" w:cs="Times New Roman"/>
          <w:sz w:val="24"/>
          <w:szCs w:val="24"/>
        </w:rPr>
      </w:pPr>
      <w:r w:rsidRPr="008A44EA">
        <w:rPr>
          <w:rFonts w:ascii="Times New Roman" w:hAnsi="Times New Roman" w:cs="Times New Roman"/>
          <w:sz w:val="24"/>
          <w:szCs w:val="24"/>
        </w:rPr>
        <w:t xml:space="preserve">Kant's moral world holds that the supreme principles of morality are rationality standards called the categorical imperative. Specific moral requirements are justified by principles where </w:t>
      </w:r>
      <w:r w:rsidRPr="008A44EA">
        <w:rPr>
          <w:rFonts w:ascii="Times New Roman" w:hAnsi="Times New Roman" w:cs="Times New Roman"/>
          <w:sz w:val="24"/>
          <w:szCs w:val="24"/>
        </w:rPr>
        <w:lastRenderedPageBreak/>
        <w:t>all immoral actions are irrational. Morality is derived from obligation or acting for moral law respect. One should do the right thing, even if it le</w:t>
      </w:r>
      <w:r w:rsidR="00923C69" w:rsidRPr="008A44EA">
        <w:rPr>
          <w:rFonts w:ascii="Times New Roman" w:hAnsi="Times New Roman" w:cs="Times New Roman"/>
          <w:sz w:val="24"/>
          <w:szCs w:val="24"/>
        </w:rPr>
        <w:t>a</w:t>
      </w:r>
      <w:r w:rsidRPr="008A44EA">
        <w:rPr>
          <w:rFonts w:ascii="Times New Roman" w:hAnsi="Times New Roman" w:cs="Times New Roman"/>
          <w:sz w:val="24"/>
          <w:szCs w:val="24"/>
        </w:rPr>
        <w:t>d</w:t>
      </w:r>
      <w:r w:rsidR="00923C69" w:rsidRPr="008A44EA">
        <w:rPr>
          <w:rFonts w:ascii="Times New Roman" w:hAnsi="Times New Roman" w:cs="Times New Roman"/>
          <w:sz w:val="24"/>
          <w:szCs w:val="24"/>
        </w:rPr>
        <w:t>s</w:t>
      </w:r>
      <w:r w:rsidRPr="008A44EA">
        <w:rPr>
          <w:rFonts w:ascii="Times New Roman" w:hAnsi="Times New Roman" w:cs="Times New Roman"/>
          <w:sz w:val="24"/>
          <w:szCs w:val="24"/>
        </w:rPr>
        <w:t xml:space="preserve"> to harmful effects.</w:t>
      </w:r>
    </w:p>
    <w:sectPr w:rsidR="001127FE" w:rsidRPr="008A44E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45D22B" w14:textId="77777777" w:rsidR="00F13E5C" w:rsidRDefault="00F13E5C" w:rsidP="00A71DFC">
      <w:pPr>
        <w:spacing w:after="0" w:line="240" w:lineRule="auto"/>
      </w:pPr>
      <w:r>
        <w:separator/>
      </w:r>
    </w:p>
  </w:endnote>
  <w:endnote w:type="continuationSeparator" w:id="0">
    <w:p w14:paraId="69639E6F" w14:textId="77777777" w:rsidR="00F13E5C" w:rsidRDefault="00F13E5C" w:rsidP="00A71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24FC9D" w14:textId="77777777" w:rsidR="00F13E5C" w:rsidRDefault="00F13E5C" w:rsidP="00A71DFC">
      <w:pPr>
        <w:spacing w:after="0" w:line="240" w:lineRule="auto"/>
      </w:pPr>
      <w:r>
        <w:separator/>
      </w:r>
    </w:p>
  </w:footnote>
  <w:footnote w:type="continuationSeparator" w:id="0">
    <w:p w14:paraId="69A4CE1F" w14:textId="77777777" w:rsidR="00F13E5C" w:rsidRDefault="00F13E5C" w:rsidP="00A71D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38342" w14:textId="0ABD81AD" w:rsidR="00A71DFC" w:rsidRPr="00A71DFC" w:rsidRDefault="00E66AC9">
    <w:pPr>
      <w:pStyle w:val="Header"/>
      <w:rPr>
        <w:rFonts w:ascii="Times New Roman" w:hAnsi="Times New Roman" w:cs="Times New Roman"/>
        <w:sz w:val="24"/>
        <w:szCs w:val="24"/>
      </w:rPr>
    </w:pPr>
    <w:r>
      <w:rPr>
        <w:rFonts w:ascii="Times New Roman" w:hAnsi="Times New Roman" w:cs="Times New Roman"/>
        <w:sz w:val="24"/>
        <w:szCs w:val="24"/>
      </w:rPr>
      <w:t xml:space="preserve">PHILOSOPHY ASSIGNMENT </w:t>
    </w:r>
    <w:r w:rsidR="00A71DFC" w:rsidRPr="00A71DFC">
      <w:rPr>
        <w:rFonts w:ascii="Times New Roman" w:hAnsi="Times New Roman" w:cs="Times New Roman"/>
        <w:sz w:val="24"/>
        <w:szCs w:val="24"/>
      </w:rPr>
      <w:tab/>
    </w:r>
    <w:r w:rsidR="00A71DFC" w:rsidRPr="00A71DFC">
      <w:rPr>
        <w:rFonts w:ascii="Times New Roman" w:hAnsi="Times New Roman" w:cs="Times New Roman"/>
        <w:sz w:val="24"/>
        <w:szCs w:val="24"/>
      </w:rPr>
      <w:tab/>
    </w:r>
    <w:r w:rsidR="00A71DFC" w:rsidRPr="00A71DFC">
      <w:rPr>
        <w:rFonts w:ascii="Times New Roman" w:hAnsi="Times New Roman" w:cs="Times New Roman"/>
        <w:sz w:val="24"/>
        <w:szCs w:val="24"/>
      </w:rPr>
      <w:fldChar w:fldCharType="begin"/>
    </w:r>
    <w:r w:rsidR="00A71DFC" w:rsidRPr="00A71DFC">
      <w:rPr>
        <w:rFonts w:ascii="Times New Roman" w:hAnsi="Times New Roman" w:cs="Times New Roman"/>
        <w:sz w:val="24"/>
        <w:szCs w:val="24"/>
      </w:rPr>
      <w:instrText xml:space="preserve"> PAGE   \* MERGEFORMAT </w:instrText>
    </w:r>
    <w:r w:rsidR="00A71DFC" w:rsidRPr="00A71DFC">
      <w:rPr>
        <w:rFonts w:ascii="Times New Roman" w:hAnsi="Times New Roman" w:cs="Times New Roman"/>
        <w:sz w:val="24"/>
        <w:szCs w:val="24"/>
      </w:rPr>
      <w:fldChar w:fldCharType="separate"/>
    </w:r>
    <w:r w:rsidR="008A44EA">
      <w:rPr>
        <w:rFonts w:ascii="Times New Roman" w:hAnsi="Times New Roman" w:cs="Times New Roman"/>
        <w:noProof/>
        <w:sz w:val="24"/>
        <w:szCs w:val="24"/>
      </w:rPr>
      <w:t>1</w:t>
    </w:r>
    <w:r w:rsidR="00A71DFC" w:rsidRPr="00A71DF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A70E02"/>
    <w:multiLevelType w:val="hybridMultilevel"/>
    <w:tmpl w:val="0268B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031C7F"/>
    <w:multiLevelType w:val="hybridMultilevel"/>
    <w:tmpl w:val="3DEE5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970D6B"/>
    <w:multiLevelType w:val="hybridMultilevel"/>
    <w:tmpl w:val="1F402176"/>
    <w:lvl w:ilvl="0" w:tplc="15A017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903"/>
    <w:rsid w:val="000D18D0"/>
    <w:rsid w:val="001127FE"/>
    <w:rsid w:val="001A4E5A"/>
    <w:rsid w:val="0021677E"/>
    <w:rsid w:val="002E0210"/>
    <w:rsid w:val="00355AF3"/>
    <w:rsid w:val="003B1903"/>
    <w:rsid w:val="0043322A"/>
    <w:rsid w:val="00456594"/>
    <w:rsid w:val="004A793F"/>
    <w:rsid w:val="0051230B"/>
    <w:rsid w:val="005152CA"/>
    <w:rsid w:val="005B73B5"/>
    <w:rsid w:val="005C0684"/>
    <w:rsid w:val="0073071C"/>
    <w:rsid w:val="008042AB"/>
    <w:rsid w:val="0081324B"/>
    <w:rsid w:val="0083747E"/>
    <w:rsid w:val="00860BFB"/>
    <w:rsid w:val="0087086E"/>
    <w:rsid w:val="008A44EA"/>
    <w:rsid w:val="00923C69"/>
    <w:rsid w:val="0098579C"/>
    <w:rsid w:val="00A71DFC"/>
    <w:rsid w:val="00CA37E2"/>
    <w:rsid w:val="00D07F54"/>
    <w:rsid w:val="00DA3447"/>
    <w:rsid w:val="00E66AC9"/>
    <w:rsid w:val="00E8108D"/>
    <w:rsid w:val="00F13E5C"/>
    <w:rsid w:val="00FF1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253F9"/>
  <w15:chartTrackingRefBased/>
  <w15:docId w15:val="{3B6FE174-E652-4026-B376-06DE9E3BB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7F54"/>
    <w:pPr>
      <w:ind w:left="720"/>
      <w:contextualSpacing/>
    </w:pPr>
  </w:style>
  <w:style w:type="paragraph" w:styleId="Header">
    <w:name w:val="header"/>
    <w:basedOn w:val="Normal"/>
    <w:link w:val="HeaderChar"/>
    <w:uiPriority w:val="99"/>
    <w:unhideWhenUsed/>
    <w:rsid w:val="00A71D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DFC"/>
  </w:style>
  <w:style w:type="paragraph" w:styleId="Footer">
    <w:name w:val="footer"/>
    <w:basedOn w:val="Normal"/>
    <w:link w:val="FooterChar"/>
    <w:uiPriority w:val="99"/>
    <w:unhideWhenUsed/>
    <w:rsid w:val="00A71D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DFC"/>
  </w:style>
  <w:style w:type="paragraph" w:styleId="NoSpacing">
    <w:name w:val="No Spacing"/>
    <w:uiPriority w:val="1"/>
    <w:qFormat/>
    <w:rsid w:val="00E66A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1454</Words>
  <Characters>8293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Hanny</dc:creator>
  <cp:keywords/>
  <dc:description/>
  <cp:lastModifiedBy>user</cp:lastModifiedBy>
  <cp:revision>2</cp:revision>
  <dcterms:created xsi:type="dcterms:W3CDTF">2020-11-23T17:07:00Z</dcterms:created>
  <dcterms:modified xsi:type="dcterms:W3CDTF">2020-11-23T17:07:00Z</dcterms:modified>
</cp:coreProperties>
</file>